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32" w:rsidRDefault="00EF2C32" w:rsidP="00EF2C32">
      <w:pPr>
        <w:contextualSpacing/>
        <w:jc w:val="center"/>
        <w:rPr>
          <w:b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1E67DBC5" wp14:editId="1166D828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30" w:rsidRDefault="00EF2C32" w:rsidP="00EF2C32">
      <w:pPr>
        <w:contextualSpacing/>
      </w:pPr>
      <w:r w:rsidRPr="00B92789">
        <w:rPr>
          <w:b/>
        </w:rPr>
        <w:t>DATE:</w:t>
      </w:r>
      <w:r w:rsidR="00035174">
        <w:t xml:space="preserve"> </w:t>
      </w:r>
      <w:r w:rsidR="00035174">
        <w:tab/>
      </w:r>
      <w:r w:rsidR="00035174">
        <w:tab/>
      </w:r>
      <w:r w:rsidR="00EC6D3C">
        <w:t>February 24, 2015</w:t>
      </w:r>
    </w:p>
    <w:p w:rsidR="00EF2C32" w:rsidRDefault="00EF2C32" w:rsidP="00EF2C32">
      <w:pPr>
        <w:contextualSpacing/>
      </w:pPr>
      <w:r w:rsidRPr="00B92789">
        <w:rPr>
          <w:b/>
        </w:rPr>
        <w:t>CONTACT:</w:t>
      </w:r>
      <w:r>
        <w:tab/>
        <w:t>Dan Wartelle, Special Olympics Washington</w:t>
      </w:r>
    </w:p>
    <w:p w:rsidR="00EF2C32" w:rsidRDefault="00EF2C32" w:rsidP="00EF2C32">
      <w:r w:rsidRPr="00B92789">
        <w:rPr>
          <w:b/>
        </w:rPr>
        <w:t>PHONE:</w:t>
      </w:r>
      <w:r w:rsidRPr="00B92789">
        <w:rPr>
          <w:b/>
        </w:rPr>
        <w:tab/>
      </w:r>
      <w:r>
        <w:tab/>
        <w:t xml:space="preserve">(206) 795-0965, </w:t>
      </w:r>
      <w:hyperlink r:id="rId6" w:history="1">
        <w:r w:rsidRPr="00EE7065">
          <w:rPr>
            <w:rStyle w:val="Hyperlink"/>
          </w:rPr>
          <w:t>dwartelle@sowa.org</w:t>
        </w:r>
      </w:hyperlink>
      <w:r>
        <w:t xml:space="preserve"> </w:t>
      </w:r>
    </w:p>
    <w:p w:rsidR="00EF2C32" w:rsidRDefault="00EC6D3C" w:rsidP="00EF2C32">
      <w:pPr>
        <w:contextualSpacing/>
        <w:jc w:val="center"/>
        <w:rPr>
          <w:b/>
        </w:rPr>
      </w:pPr>
      <w:r>
        <w:rPr>
          <w:b/>
        </w:rPr>
        <w:t>2015</w:t>
      </w:r>
      <w:r w:rsidR="00EF2C32" w:rsidRPr="00B92789">
        <w:rPr>
          <w:b/>
        </w:rPr>
        <w:t xml:space="preserve"> SPECIAL OLYMPICS WASHINGTON WINTER GAMES</w:t>
      </w:r>
    </w:p>
    <w:p w:rsidR="00AF03C5" w:rsidRPr="00B92789" w:rsidRDefault="00EC6D3C" w:rsidP="00EF2C32">
      <w:pPr>
        <w:contextualSpacing/>
        <w:jc w:val="center"/>
        <w:rPr>
          <w:b/>
        </w:rPr>
      </w:pPr>
      <w:r>
        <w:rPr>
          <w:b/>
        </w:rPr>
        <w:t>25</w:t>
      </w:r>
      <w:r w:rsidRPr="00EC6D3C">
        <w:rPr>
          <w:b/>
          <w:vertAlign w:val="superscript"/>
        </w:rPr>
        <w:t>th</w:t>
      </w:r>
      <w:r>
        <w:rPr>
          <w:b/>
        </w:rPr>
        <w:t xml:space="preserve"> Anniversary of Winter Games in the Wenatchee Valley</w:t>
      </w:r>
    </w:p>
    <w:p w:rsidR="00EF2C32" w:rsidRDefault="00EF2C32" w:rsidP="00EF2C32">
      <w:pPr>
        <w:contextualSpacing/>
        <w:jc w:val="center"/>
        <w:rPr>
          <w:b/>
        </w:rPr>
      </w:pPr>
    </w:p>
    <w:p w:rsidR="00EF2C32" w:rsidRDefault="00016D91" w:rsidP="00EF2C32">
      <w:pPr>
        <w:contextualSpacing/>
        <w:jc w:val="both"/>
      </w:pPr>
      <w:r>
        <w:t>More than 1,5</w:t>
      </w:r>
      <w:r w:rsidR="00EF2C32">
        <w:t>00 Special Olympics athletes will represent Washington hometowns ranging from Bellingham to Vancouver an</w:t>
      </w:r>
      <w:r w:rsidR="00EC6D3C">
        <w:t>d Seattle to Spokane at the 2015</w:t>
      </w:r>
      <w:r w:rsidR="00EF2C32">
        <w:t xml:space="preserve"> Special Olympics </w:t>
      </w:r>
      <w:r w:rsidR="00B333DD">
        <w:t xml:space="preserve">Washington </w:t>
      </w:r>
      <w:r w:rsidR="00EF2C32">
        <w:t>Winte</w:t>
      </w:r>
      <w:r w:rsidR="00383E30">
        <w:t>r</w:t>
      </w:r>
      <w:r w:rsidR="00EC6D3C">
        <w:t xml:space="preserve"> Games in Wenatchee, February 27-March 1</w:t>
      </w:r>
      <w:r w:rsidR="00AF03C5">
        <w:t>.</w:t>
      </w:r>
    </w:p>
    <w:p w:rsidR="00EF2C32" w:rsidRDefault="00EF2C32" w:rsidP="00EF2C32">
      <w:pPr>
        <w:contextualSpacing/>
        <w:jc w:val="both"/>
      </w:pPr>
    </w:p>
    <w:p w:rsidR="00EF2C32" w:rsidRDefault="00D510A2" w:rsidP="00EF2C32">
      <w:pPr>
        <w:contextualSpacing/>
        <w:jc w:val="both"/>
      </w:pPr>
      <w:r>
        <w:t>Opening Ceremony</w:t>
      </w:r>
      <w:r w:rsidR="00EF2C32">
        <w:t xml:space="preserve"> will be held at the Town Toyota Center</w:t>
      </w:r>
      <w:r w:rsidR="00383E30">
        <w:t xml:space="preserve"> in </w:t>
      </w:r>
      <w:r w:rsidR="00EC6D3C">
        <w:t>Wenatchee on Friday, February 27 beginning at 7</w:t>
      </w:r>
      <w:r w:rsidR="00AF03C5">
        <w:t xml:space="preserve"> p.m. and will feature keynote speaker and Grand Marshal</w:t>
      </w:r>
      <w:r w:rsidR="00EC6D3C">
        <w:t xml:space="preserve"> </w:t>
      </w:r>
      <w:r w:rsidR="00EC6D3C">
        <w:t>Mike Colbrese</w:t>
      </w:r>
      <w:r w:rsidR="003208CE">
        <w:t xml:space="preserve">, Executive Director </w:t>
      </w:r>
      <w:bookmarkStart w:id="0" w:name="_GoBack"/>
      <w:bookmarkEnd w:id="0"/>
      <w:r w:rsidR="00EC6D3C">
        <w:t>of the Wa</w:t>
      </w:r>
      <w:r w:rsidR="00192A3C">
        <w:t>shington Interscholastic Activities</w:t>
      </w:r>
      <w:r w:rsidR="00EC6D3C">
        <w:t xml:space="preserve"> Association</w:t>
      </w:r>
      <w:r w:rsidR="00AF03C5">
        <w:t xml:space="preserve">. </w:t>
      </w:r>
      <w:r w:rsidR="00EF2C32">
        <w:t>All events are FREE to the general public.</w:t>
      </w:r>
    </w:p>
    <w:p w:rsidR="00EC6D3C" w:rsidRDefault="00EC6D3C" w:rsidP="00EF2C32">
      <w:pPr>
        <w:contextualSpacing/>
        <w:jc w:val="both"/>
      </w:pPr>
    </w:p>
    <w:p w:rsidR="00EC6D3C" w:rsidRPr="00A44206" w:rsidRDefault="00EC6D3C" w:rsidP="00EC6D3C">
      <w:pPr>
        <w:contextualSpacing/>
        <w:jc w:val="both"/>
        <w:rPr>
          <w:b/>
        </w:rPr>
      </w:pPr>
      <w:r w:rsidRPr="00A44206">
        <w:rPr>
          <w:b/>
        </w:rPr>
        <w:t xml:space="preserve">The </w:t>
      </w:r>
      <w:r w:rsidRPr="00A44206">
        <w:rPr>
          <w:b/>
        </w:rPr>
        <w:t>25</w:t>
      </w:r>
      <w:r w:rsidRPr="00A44206">
        <w:rPr>
          <w:b/>
          <w:vertAlign w:val="superscript"/>
        </w:rPr>
        <w:t>th</w:t>
      </w:r>
      <w:r w:rsidRPr="00A44206">
        <w:rPr>
          <w:b/>
        </w:rPr>
        <w:t xml:space="preserve"> Anniversary of Winter Games in the Wenatchee Valley</w:t>
      </w:r>
      <w:r w:rsidR="006223C4">
        <w:rPr>
          <w:b/>
        </w:rPr>
        <w:t xml:space="preserve"> Notes</w:t>
      </w:r>
    </w:p>
    <w:p w:rsidR="00EC6D3C" w:rsidRDefault="00192A3C" w:rsidP="00A44206">
      <w:pPr>
        <w:pStyle w:val="ListParagraph"/>
        <w:numPr>
          <w:ilvl w:val="0"/>
          <w:numId w:val="1"/>
        </w:numPr>
        <w:jc w:val="both"/>
      </w:pPr>
      <w:r>
        <w:t>Special o</w:t>
      </w:r>
      <w:r w:rsidR="00EC6D3C">
        <w:t>ne-time anniversary merchandise</w:t>
      </w:r>
    </w:p>
    <w:p w:rsidR="00EC6D3C" w:rsidRDefault="00EC6D3C" w:rsidP="00A44206">
      <w:pPr>
        <w:pStyle w:val="ListParagraph"/>
        <w:numPr>
          <w:ilvl w:val="0"/>
          <w:numId w:val="1"/>
        </w:numPr>
        <w:jc w:val="both"/>
      </w:pPr>
      <w:r>
        <w:t>Family Night at the Wenatchee Wild Hockey Game, Saturda</w:t>
      </w:r>
      <w:r w:rsidR="006223C4">
        <w:t xml:space="preserve">y, February 28 ($10 tickets &amp; </w:t>
      </w:r>
      <w:r>
        <w:t>Special Olympics Washington “Puck Drop”)</w:t>
      </w:r>
    </w:p>
    <w:p w:rsidR="00EC6D3C" w:rsidRDefault="00EC6D3C" w:rsidP="00A44206">
      <w:pPr>
        <w:pStyle w:val="ListParagraph"/>
        <w:numPr>
          <w:ilvl w:val="0"/>
          <w:numId w:val="1"/>
        </w:numPr>
        <w:jc w:val="both"/>
      </w:pPr>
      <w:r>
        <w:t>25</w:t>
      </w:r>
      <w:r w:rsidRPr="00A44206">
        <w:rPr>
          <w:vertAlign w:val="superscript"/>
        </w:rPr>
        <w:t>th</w:t>
      </w:r>
      <w:r>
        <w:t xml:space="preserve"> Anniversary Toast (Saturday Night, 6:45 p.m. at the Coast Hotel)</w:t>
      </w:r>
    </w:p>
    <w:p w:rsidR="00EF2C32" w:rsidRDefault="00A44206" w:rsidP="00EF2C32">
      <w:pPr>
        <w:pStyle w:val="ListParagraph"/>
        <w:numPr>
          <w:ilvl w:val="0"/>
          <w:numId w:val="1"/>
        </w:numPr>
        <w:jc w:val="both"/>
      </w:pPr>
      <w:r>
        <w:t xml:space="preserve">Silver Anniversary “Hollywood Glam” themed </w:t>
      </w:r>
      <w:r w:rsidR="006223C4">
        <w:t>Victory Dance (Saturday,</w:t>
      </w:r>
      <w:r>
        <w:t xml:space="preserve"> 7:30 p.m.-9:30 p.m., Coast Hotel)</w:t>
      </w:r>
      <w:r w:rsidR="00EC6D3C">
        <w:t xml:space="preserve"> </w:t>
      </w:r>
    </w:p>
    <w:p w:rsidR="00EF2C32" w:rsidRPr="00B156AA" w:rsidRDefault="00EF2C32" w:rsidP="00EF2C32">
      <w:pPr>
        <w:contextualSpacing/>
        <w:jc w:val="both"/>
        <w:rPr>
          <w:b/>
          <w:u w:val="single"/>
        </w:rPr>
      </w:pPr>
      <w:r w:rsidRPr="00B156AA">
        <w:rPr>
          <w:b/>
          <w:u w:val="single"/>
        </w:rPr>
        <w:t xml:space="preserve">Special Olympics </w:t>
      </w:r>
      <w:r>
        <w:rPr>
          <w:b/>
          <w:u w:val="single"/>
        </w:rPr>
        <w:t xml:space="preserve">&amp; Children’s Hospital </w:t>
      </w:r>
      <w:r w:rsidR="00D510A2">
        <w:rPr>
          <w:b/>
          <w:u w:val="single"/>
        </w:rPr>
        <w:t>Healthy Athletes® MedFest®</w:t>
      </w:r>
    </w:p>
    <w:p w:rsidR="00EF2C32" w:rsidRDefault="00EF2C32" w:rsidP="00EF2C32">
      <w:pPr>
        <w:contextualSpacing/>
        <w:jc w:val="both"/>
        <w:rPr>
          <w:u w:val="single"/>
        </w:rPr>
      </w:pPr>
      <w:r>
        <w:t>Medical personnel from Children’s Hospital will be providing FREE sports physicals and other health screening to</w:t>
      </w:r>
      <w:r w:rsidR="00D510A2">
        <w:t xml:space="preserve"> Special Olympics </w:t>
      </w:r>
      <w:r>
        <w:t xml:space="preserve">athletes at Winter Games, </w:t>
      </w:r>
      <w:r w:rsidR="00383E30">
        <w:rPr>
          <w:u w:val="single"/>
        </w:rPr>
        <w:t xml:space="preserve">Friday, </w:t>
      </w:r>
      <w:r w:rsidR="00EC6D3C">
        <w:rPr>
          <w:u w:val="single"/>
        </w:rPr>
        <w:t>February 27</w:t>
      </w:r>
      <w:r w:rsidRPr="005F5AC8">
        <w:rPr>
          <w:u w:val="single"/>
        </w:rPr>
        <w:t xml:space="preserve"> at the Town Toyota Center from 4-7 p.m.</w:t>
      </w:r>
    </w:p>
    <w:p w:rsidR="006223C4" w:rsidRDefault="006223C4" w:rsidP="00EF2C32">
      <w:pPr>
        <w:contextualSpacing/>
        <w:jc w:val="both"/>
        <w:rPr>
          <w:u w:val="single"/>
        </w:rPr>
      </w:pPr>
    </w:p>
    <w:p w:rsidR="006223C4" w:rsidRDefault="006223C4" w:rsidP="006223C4">
      <w:pPr>
        <w:contextualSpacing/>
        <w:jc w:val="both"/>
      </w:pPr>
      <w:r>
        <w:t xml:space="preserve">Athletes from across the state will converge on Wenatchee, to compete in 4 sports during the three-day event: Cross Country Skiing, Figure Skating, Speed Skating and Basketball. The 1,500 athletes will be supported by nearly 300 coaches and 700 volunteers. </w:t>
      </w:r>
    </w:p>
    <w:p w:rsidR="00EF2C32" w:rsidRDefault="00EF2C32" w:rsidP="00EF2C32">
      <w:pPr>
        <w:contextualSpacing/>
        <w:jc w:val="both"/>
      </w:pPr>
    </w:p>
    <w:p w:rsidR="00EF2C32" w:rsidRDefault="00EF2C32" w:rsidP="00EF2C32">
      <w:pPr>
        <w:ind w:left="1440" w:hanging="1440"/>
        <w:contextualSpacing/>
        <w:jc w:val="both"/>
      </w:pPr>
      <w:r>
        <w:t xml:space="preserve">Please visit </w:t>
      </w:r>
      <w:r w:rsidRPr="00404B2B">
        <w:rPr>
          <w:b/>
          <w:u w:val="single"/>
        </w:rPr>
        <w:t>specialolympicswashington.org</w:t>
      </w:r>
      <w:r>
        <w:t xml:space="preserve"> for a complete schedule and maps</w:t>
      </w:r>
    </w:p>
    <w:p w:rsidR="00192A3C" w:rsidRDefault="00192A3C" w:rsidP="00192A3C">
      <w:pPr>
        <w:ind w:left="1440" w:hanging="1440"/>
        <w:contextualSpacing/>
        <w:jc w:val="center"/>
      </w:pPr>
      <w:r>
        <w:t>###</w:t>
      </w:r>
    </w:p>
    <w:p w:rsidR="009F6B25" w:rsidRPr="00D816D3" w:rsidRDefault="009F6B25" w:rsidP="00192A3C">
      <w:pPr>
        <w:contextualSpacing/>
        <w:rPr>
          <w:b/>
        </w:rPr>
      </w:pPr>
    </w:p>
    <w:sectPr w:rsidR="009F6B25" w:rsidRPr="00D8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2D13"/>
    <w:multiLevelType w:val="hybridMultilevel"/>
    <w:tmpl w:val="FD60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32"/>
    <w:rsid w:val="00016D91"/>
    <w:rsid w:val="00035174"/>
    <w:rsid w:val="00192A3C"/>
    <w:rsid w:val="003208CE"/>
    <w:rsid w:val="00383E30"/>
    <w:rsid w:val="006223C4"/>
    <w:rsid w:val="007A0F26"/>
    <w:rsid w:val="00904F4C"/>
    <w:rsid w:val="009F6B25"/>
    <w:rsid w:val="00A44206"/>
    <w:rsid w:val="00AF03C5"/>
    <w:rsid w:val="00B333DD"/>
    <w:rsid w:val="00B37E00"/>
    <w:rsid w:val="00D510A2"/>
    <w:rsid w:val="00D816D3"/>
    <w:rsid w:val="00DE0E0B"/>
    <w:rsid w:val="00EC6D3C"/>
    <w:rsid w:val="00E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E0C46-6327-4584-B067-E2F523F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artelle@sow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Wartelle</dc:creator>
  <cp:lastModifiedBy>Dan Wartelle</cp:lastModifiedBy>
  <cp:revision>6</cp:revision>
  <cp:lastPrinted>2015-02-24T17:24:00Z</cp:lastPrinted>
  <dcterms:created xsi:type="dcterms:W3CDTF">2015-02-24T16:59:00Z</dcterms:created>
  <dcterms:modified xsi:type="dcterms:W3CDTF">2015-02-24T21:57:00Z</dcterms:modified>
</cp:coreProperties>
</file>